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0E8C" w14:textId="10632937" w:rsidR="000C10BE" w:rsidRPr="002F16DF" w:rsidRDefault="000C10BE" w:rsidP="000C10BE">
      <w:pPr>
        <w:snapToGri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C10BE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Ініціатор:</w:t>
      </w:r>
      <w:r w:rsidR="008A058C">
        <w:rPr>
          <w:rFonts w:ascii="Times New Roman" w:hAnsi="Times New Roman" w:cs="Times New Roman"/>
          <w:sz w:val="28"/>
          <w:szCs w:val="28"/>
          <w:lang w:val="uk-UA"/>
        </w:rPr>
        <w:t xml:space="preserve"> голова обласної ради</w:t>
      </w:r>
      <w:r w:rsidRPr="000C10B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  </w:t>
      </w:r>
      <w:r w:rsidRPr="002F16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</w:t>
      </w:r>
    </w:p>
    <w:p w14:paraId="1EA5E566" w14:textId="56CA4959" w:rsidR="00452D42" w:rsidRDefault="000C10BE" w:rsidP="000C10B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0BE">
        <w:rPr>
          <w:rFonts w:ascii="Times New Roman" w:hAnsi="Times New Roman" w:cs="Times New Roman"/>
          <w:b/>
          <w:bCs/>
          <w:sz w:val="28"/>
          <w:szCs w:val="28"/>
          <w:lang w:val="uk-UA"/>
        </w:rPr>
        <w:t>Автор: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C10BE">
        <w:rPr>
          <w:rFonts w:ascii="Times New Roman" w:hAnsi="Times New Roman" w:cs="Times New Roman"/>
          <w:sz w:val="28"/>
          <w:szCs w:val="28"/>
          <w:lang w:val="uk-UA"/>
        </w:rPr>
        <w:t>виконавчий апарат обласної ради</w:t>
      </w:r>
      <w:r w:rsidR="008A058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A058C" w:rsidRPr="008A058C">
        <w:rPr>
          <w:rFonts w:ascii="Times New Roman" w:hAnsi="Times New Roman" w:cs="Times New Roman"/>
          <w:b/>
          <w:bCs/>
          <w:sz w:val="28"/>
          <w:szCs w:val="28"/>
          <w:lang w:val="uk-UA"/>
        </w:rPr>
        <w:t>№</w:t>
      </w:r>
      <w:r w:rsidR="008A05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CEE" w:rsidRPr="00F95CEE">
        <w:rPr>
          <w:rFonts w:ascii="Times New Roman" w:hAnsi="Times New Roman" w:cs="Times New Roman"/>
          <w:b/>
          <w:bCs/>
          <w:sz w:val="28"/>
          <w:szCs w:val="28"/>
          <w:lang w:val="uk-UA"/>
        </w:rPr>
        <w:t>2670</w:t>
      </w:r>
      <w:r w:rsidR="008A058C" w:rsidRPr="00F95CE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/</w:t>
      </w:r>
      <w:r w:rsidR="00F95CEE" w:rsidRPr="00F95CEE">
        <w:rPr>
          <w:rFonts w:ascii="Times New Roman" w:hAnsi="Times New Roman" w:cs="Times New Roman"/>
          <w:b/>
          <w:bCs/>
          <w:sz w:val="28"/>
          <w:szCs w:val="28"/>
          <w:lang w:val="uk-UA"/>
        </w:rPr>
        <w:t>01.1-14</w:t>
      </w:r>
      <w:r w:rsidR="008A058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14:paraId="18DA84C9" w14:textId="77777777" w:rsidR="000C10BE" w:rsidRDefault="000C10BE" w:rsidP="000C10B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8AEF3F" w14:textId="77777777" w:rsidR="00947EB3" w:rsidRPr="00683101" w:rsidRDefault="00947EB3" w:rsidP="00947EB3">
      <w:pPr>
        <w:pStyle w:val="a3"/>
        <w:jc w:val="center"/>
        <w:rPr>
          <w:rFonts w:eastAsia="Times New Roman"/>
          <w:b/>
          <w:lang w:eastAsia="zh-CN"/>
        </w:rPr>
      </w:pPr>
      <w:r w:rsidRPr="00947EB3">
        <w:rPr>
          <w:rFonts w:eastAsia="Times New Roman"/>
          <w:b/>
          <w:noProof/>
          <w:lang w:val="ru-RU" w:eastAsia="ru-RU" w:bidi="ar-SA"/>
        </w:rPr>
        <w:drawing>
          <wp:inline distT="0" distB="0" distL="0" distR="0" wp14:anchorId="136FDEC7" wp14:editId="45C24026">
            <wp:extent cx="431800" cy="612775"/>
            <wp:effectExtent l="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93B65" w14:textId="77777777" w:rsidR="00947EB3" w:rsidRPr="00D102F1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ЗАКАРПАТСЬКА ОБЛАСНА РАДА</w:t>
      </w:r>
    </w:p>
    <w:p w14:paraId="5B103BB9" w14:textId="77777777" w:rsidR="003A745D" w:rsidRDefault="003A745D" w:rsidP="00947E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388708" w14:textId="0F7D1EBD" w:rsidR="00947EB3" w:rsidRPr="00D102F1" w:rsidRDefault="0087019E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Дванадцят</w:t>
      </w:r>
      <w:r w:rsidR="00EE1A19">
        <w:rPr>
          <w:rFonts w:ascii="Times New Roman" w:hAnsi="Times New Roman" w:cs="Times New Roman"/>
          <w:b/>
          <w:sz w:val="28"/>
          <w:szCs w:val="28"/>
          <w:lang w:val="uk-UA"/>
        </w:rPr>
        <w:t>ь перша</w:t>
      </w:r>
      <w:r w:rsidR="00571E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7EB3" w:rsidRPr="00D65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сесія VIІ</w:t>
      </w:r>
      <w:r w:rsidR="001C67BB" w:rsidRPr="00D65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</w:t>
      </w:r>
      <w:r w:rsidR="00947EB3" w:rsidRPr="00D65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скликання</w:t>
      </w:r>
    </w:p>
    <w:p w14:paraId="016F3B11" w14:textId="77777777" w:rsidR="003A745D" w:rsidRPr="00EE1A19" w:rsidRDefault="003A745D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58A102C4" w14:textId="18D012D5" w:rsidR="00947EB3" w:rsidRPr="008A058C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  <w:r w:rsidRPr="008A058C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Р І Ш Е Н </w:t>
      </w:r>
      <w:proofErr w:type="spellStart"/>
      <w:r w:rsidRPr="008A058C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Н</w:t>
      </w:r>
      <w:proofErr w:type="spellEnd"/>
      <w:r w:rsidRPr="008A058C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 xml:space="preserve"> Я</w:t>
      </w:r>
    </w:p>
    <w:p w14:paraId="33F3F045" w14:textId="77777777" w:rsidR="00947EB3" w:rsidRDefault="00947EB3" w:rsidP="00947EB3">
      <w:pPr>
        <w:suppressAutoHyphens/>
        <w:autoSpaceDE w:val="0"/>
        <w:ind w:right="-1"/>
        <w:jc w:val="center"/>
        <w:rPr>
          <w:rFonts w:eastAsia="Times New Roman"/>
          <w:b/>
          <w:lang w:val="uk-UA" w:eastAsia="zh-CN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3"/>
        <w:gridCol w:w="2510"/>
        <w:gridCol w:w="1954"/>
        <w:gridCol w:w="1932"/>
        <w:gridCol w:w="1821"/>
      </w:tblGrid>
      <w:tr w:rsidR="00571E35" w14:paraId="32D5EE9B" w14:textId="77777777" w:rsidTr="009A3B90">
        <w:tc>
          <w:tcPr>
            <w:tcW w:w="1384" w:type="dxa"/>
          </w:tcPr>
          <w:p w14:paraId="30556374" w14:textId="77777777" w:rsidR="00571E35" w:rsidRPr="009A3B90" w:rsidRDefault="00571E35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color w:val="FFFF00"/>
                <w:highlight w:val="yellow"/>
                <w:lang w:val="uk-UA" w:eastAsia="zh-CN"/>
              </w:rPr>
            </w:pPr>
          </w:p>
        </w:tc>
        <w:tc>
          <w:tcPr>
            <w:tcW w:w="2557" w:type="dxa"/>
          </w:tcPr>
          <w:p w14:paraId="56D5318E" w14:textId="78686198" w:rsidR="00571E35" w:rsidRPr="0087019E" w:rsidRDefault="00571E35" w:rsidP="00571E35">
            <w:pPr>
              <w:suppressAutoHyphens/>
              <w:autoSpaceDE w:val="0"/>
              <w:ind w:right="-1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20</w:t>
            </w:r>
            <w:r w:rsidR="008701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</w:t>
            </w:r>
            <w:r w:rsidR="00EE1A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1971" w:type="dxa"/>
          </w:tcPr>
          <w:p w14:paraId="4BDAFB50" w14:textId="6044A683" w:rsidR="00571E35" w:rsidRDefault="00EE1A19" w:rsidP="00EE1A19">
            <w:pPr>
              <w:suppressAutoHyphens/>
              <w:autoSpaceDE w:val="0"/>
              <w:ind w:right="-1"/>
              <w:rPr>
                <w:rFonts w:eastAsia="Times New Roman"/>
                <w:b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м. </w:t>
            </w:r>
            <w:proofErr w:type="spellStart"/>
            <w:r w:rsidR="00571E35"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1971" w:type="dxa"/>
          </w:tcPr>
          <w:p w14:paraId="2AE80707" w14:textId="77777777" w:rsidR="00571E35" w:rsidRDefault="00571E35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864" w:type="dxa"/>
          </w:tcPr>
          <w:p w14:paraId="22625EA7" w14:textId="77777777" w:rsidR="00571E35" w:rsidRPr="00571E35" w:rsidRDefault="00571E35" w:rsidP="00947EB3">
            <w:pPr>
              <w:suppressAutoHyphens/>
              <w:autoSpaceDE w:val="0"/>
              <w:ind w:right="-1"/>
              <w:jc w:val="center"/>
              <w:rPr>
                <w:rFonts w:eastAsia="Times New Roman"/>
                <w:b/>
                <w:color w:val="FFFF00"/>
                <w:lang w:val="uk-UA" w:eastAsia="zh-CN"/>
              </w:rPr>
            </w:pPr>
          </w:p>
        </w:tc>
      </w:tr>
    </w:tbl>
    <w:p w14:paraId="3C818E1F" w14:textId="77777777" w:rsidR="00947EB3" w:rsidRDefault="00947EB3" w:rsidP="00827F59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7C1F8A" w14:textId="77777777" w:rsidR="006910F3" w:rsidRPr="006910F3" w:rsidRDefault="006910F3" w:rsidP="006910F3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D692B8" w14:textId="434EDB99" w:rsidR="003C3F5A" w:rsidRPr="00573416" w:rsidRDefault="006910F3" w:rsidP="00573416">
      <w:pPr>
        <w:spacing w:after="0" w:line="240" w:lineRule="auto"/>
        <w:ind w:right="538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10F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фінансових планів закладів, які діють в організаційно-правовій формі комунальних некомерційних підприємств, 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6910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51361433" w14:textId="0A62BF4C" w:rsidR="00021F78" w:rsidRPr="00021F78" w:rsidRDefault="00435992" w:rsidP="00021F7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lang w:val="ru-RU"/>
        </w:rPr>
        <w:tab/>
      </w:r>
    </w:p>
    <w:p w14:paraId="22B1D9AC" w14:textId="77777777" w:rsidR="00021F78" w:rsidRPr="00021F78" w:rsidRDefault="00021F78" w:rsidP="00021F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6227DFAE" w14:textId="3ACC8B87" w:rsidR="006910F3" w:rsidRDefault="006910F3" w:rsidP="008A058C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статей 43, 59 Закону України «Про місцеве самоврядування в Україні», статті 16 Закону України «Основи законодавства України про охорону здоров’я», рішення обласної ради від </w:t>
      </w:r>
      <w:r w:rsidR="0077654F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7654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7654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="0077654F">
        <w:rPr>
          <w:rFonts w:ascii="Times New Roman" w:hAnsi="Times New Roman" w:cs="Times New Roman"/>
          <w:sz w:val="28"/>
          <w:szCs w:val="28"/>
          <w:lang w:val="uk-UA"/>
        </w:rPr>
        <w:t>370</w:t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 «Про Порядок складання, затвердження та контролю виконання фінансових планів закладів, які діють в організаційно-правовій формі комунальних некомерційних підприємств», враховуючи висновки департаментів: охорони здоров’я; освіти, науки, молоді та спорту Закарпатської обласної державної адміністрації – обласної військової адміністрації та постійних комісій обласної ради з питань: охорони здоров’я, праці, зайнятості та соціального захисту населення</w:t>
      </w:r>
      <w:r w:rsidRPr="006910F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</w:t>
      </w:r>
      <w:r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соціальної підтримки ветеранів війни, військовослужбовців та членів їх сімей; культури, молодіжної та інформаційної політики, фізичної культури і спорту; бюджету, обласна рада </w:t>
      </w:r>
      <w:r w:rsidRPr="006910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и р і ш и л а: </w:t>
      </w:r>
    </w:p>
    <w:p w14:paraId="26BBF289" w14:textId="77777777" w:rsidR="00B662CD" w:rsidRPr="006910F3" w:rsidRDefault="00B662CD" w:rsidP="0077654F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BCF8F8" w14:textId="53E1016F" w:rsidR="006910F3" w:rsidRPr="006910F3" w:rsidRDefault="0077654F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>1. Затвердити фінансові плани таких комунальних некомерційних підприємств Закарпатської обласної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 рік (додаються): </w:t>
      </w:r>
    </w:p>
    <w:p w14:paraId="22A80502" w14:textId="713A66E6" w:rsidR="006910F3" w:rsidRPr="006910F3" w:rsidRDefault="0077654F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1) Комунального некомерційного підприємства «Закарпатська обласна клінічна лікарня імені Андрія Новака» Закарпатської обласної ради; </w:t>
      </w:r>
    </w:p>
    <w:p w14:paraId="22D4D912" w14:textId="688A7652" w:rsidR="006910F3" w:rsidRPr="006910F3" w:rsidRDefault="0077654F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2) Комунального некомерційного підприємства «Обласна дитяча лікарня» Закарпатської обласної ради; </w:t>
      </w:r>
    </w:p>
    <w:p w14:paraId="5A985BFB" w14:textId="22EA0FDE" w:rsidR="006910F3" w:rsidRPr="006910F3" w:rsidRDefault="0077654F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3) Комунального некомерційного підприємства «Закарпатський обласний клінічний центр кардіології та кардіохірургії» Закарпатської обласної ради; </w:t>
      </w:r>
    </w:p>
    <w:p w14:paraId="220DA139" w14:textId="086F7698" w:rsidR="006910F3" w:rsidRPr="006910F3" w:rsidRDefault="0077654F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4) Комунального некомерційного підприємства «Обласний клінічний центр нейрохірургії та неврології» Закарпатської обласної ради; </w:t>
      </w:r>
    </w:p>
    <w:p w14:paraId="7FEED6E7" w14:textId="7A6784D7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5) Комунального некомерційного підприємства «Закарпатський центр екстреної медичної допомоги та медицини катастроф» Закарпатської обласної ради; </w:t>
      </w:r>
    </w:p>
    <w:p w14:paraId="7D4D4351" w14:textId="706036A5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6) Комунального некомерційного підприємства «Закарпатський обласний дитячий санаторій «Малятко» Закарпатської обласної ради; </w:t>
      </w:r>
    </w:p>
    <w:p w14:paraId="181C868B" w14:textId="361D529A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7) Комунального некомерційного підприємства «Закарпатський протипухлинний центр» Закарпатської обласної ради; </w:t>
      </w:r>
    </w:p>
    <w:p w14:paraId="19624FC0" w14:textId="1DF69EC3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8) Комунального некомерційного підприємства «Обласний заклад з надання психіатричної допомоги м. Берегова» Закарпатської обласної ради; </w:t>
      </w:r>
    </w:p>
    <w:p w14:paraId="6B9A36A3" w14:textId="193556E4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9) Комунального некомерційного підприємства «Обласний клінічний </w:t>
      </w:r>
      <w:proofErr w:type="spellStart"/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</w:t>
      </w:r>
      <w:proofErr w:type="spellEnd"/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лікувально-діагностичний центр» Закарпатської обласної ради; </w:t>
      </w:r>
    </w:p>
    <w:p w14:paraId="162F0CC5" w14:textId="2E531736" w:rsidR="006910F3" w:rsidRPr="006910F3" w:rsidRDefault="00B662CD" w:rsidP="00B662CD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10) Комунального некомерційного підприємства «Центр медичної реабілітації та паліативної допомоги дітям «ДІВА МАРІЯ» Закарпатської обласної ради; </w:t>
      </w:r>
    </w:p>
    <w:p w14:paraId="2609974B" w14:textId="44AE36CD" w:rsidR="006910F3" w:rsidRPr="006910F3" w:rsidRDefault="00B662CD" w:rsidP="00B662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 xml:space="preserve">11) Комунального некомерційного підприємства «Центр спортивної медицини» Закарпатської обласної ради. </w:t>
      </w:r>
    </w:p>
    <w:p w14:paraId="5C35B958" w14:textId="77777777" w:rsidR="00B662CD" w:rsidRDefault="00B662CD" w:rsidP="0077654F">
      <w:pPr>
        <w:pStyle w:val="a3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4C935EE" w14:textId="141454C4" w:rsidR="00060CC1" w:rsidRDefault="00B662CD" w:rsidP="005F573E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910F3" w:rsidRPr="006910F3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 профільні постійні комісії обласної ради.</w:t>
      </w:r>
    </w:p>
    <w:p w14:paraId="6626DEEC" w14:textId="77777777" w:rsidR="00060CC1" w:rsidRDefault="00060CC1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207FC4" w14:textId="77777777" w:rsidR="000C10BE" w:rsidRDefault="000C10BE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43007D" w14:textId="25AEFC40" w:rsidR="00060CC1" w:rsidRPr="00060CC1" w:rsidRDefault="00060CC1" w:rsidP="00060CC1">
      <w:pPr>
        <w:pStyle w:val="a3"/>
        <w:tabs>
          <w:tab w:val="left" w:pos="1134"/>
          <w:tab w:val="left" w:pos="70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CC1">
        <w:rPr>
          <w:rFonts w:ascii="Times New Roman" w:hAnsi="Times New Roman" w:cs="Times New Roman"/>
          <w:b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  <w:r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176A5CF" w14:textId="77777777" w:rsidR="00827F59" w:rsidRDefault="00827F59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C3CD58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965F7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B962A9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0AD47F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86E393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57DA2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4173D0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04C2BC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AF8DC6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EB8D9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2C20" w:rsidSect="009304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F1B1" w14:textId="77777777" w:rsidR="008A058C" w:rsidRDefault="008A058C" w:rsidP="008A058C">
      <w:pPr>
        <w:spacing w:after="0" w:line="240" w:lineRule="auto"/>
      </w:pPr>
      <w:r>
        <w:separator/>
      </w:r>
    </w:p>
  </w:endnote>
  <w:endnote w:type="continuationSeparator" w:id="0">
    <w:p w14:paraId="10F56D7E" w14:textId="77777777" w:rsidR="008A058C" w:rsidRDefault="008A058C" w:rsidP="008A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37AF" w14:textId="77777777" w:rsidR="009304E5" w:rsidRDefault="009304E5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F17E" w14:textId="77777777" w:rsidR="009304E5" w:rsidRDefault="009304E5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B194" w14:textId="77777777" w:rsidR="009304E5" w:rsidRDefault="009304E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DB20" w14:textId="77777777" w:rsidR="008A058C" w:rsidRDefault="008A058C" w:rsidP="008A058C">
      <w:pPr>
        <w:spacing w:after="0" w:line="240" w:lineRule="auto"/>
      </w:pPr>
      <w:r>
        <w:separator/>
      </w:r>
    </w:p>
  </w:footnote>
  <w:footnote w:type="continuationSeparator" w:id="0">
    <w:p w14:paraId="50CE2EAE" w14:textId="77777777" w:rsidR="008A058C" w:rsidRDefault="008A058C" w:rsidP="008A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53A06" w14:textId="77777777" w:rsidR="009304E5" w:rsidRDefault="009304E5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04294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6E2EA48" w14:textId="32320B84" w:rsidR="008A058C" w:rsidRPr="008A058C" w:rsidRDefault="008A058C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A0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A058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A0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A058C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  <w:r w:rsidRPr="008A0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4222BFA" w14:textId="77777777" w:rsidR="008A058C" w:rsidRDefault="008A058C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1607" w14:textId="77777777" w:rsidR="009304E5" w:rsidRDefault="009304E5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764"/>
    <w:multiLevelType w:val="hybridMultilevel"/>
    <w:tmpl w:val="94142EC0"/>
    <w:lvl w:ilvl="0" w:tplc="A6824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1718A2"/>
    <w:multiLevelType w:val="hybridMultilevel"/>
    <w:tmpl w:val="2E7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F7D98"/>
    <w:multiLevelType w:val="hybridMultilevel"/>
    <w:tmpl w:val="15DCF6A0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 w15:restartNumberingAfterBreak="0">
    <w:nsid w:val="6F6F52AC"/>
    <w:multiLevelType w:val="hybridMultilevel"/>
    <w:tmpl w:val="72EC5CD2"/>
    <w:lvl w:ilvl="0" w:tplc="65A2696A">
      <w:numFmt w:val="bullet"/>
      <w:lvlText w:val="-"/>
      <w:lvlJc w:val="left"/>
      <w:pPr>
        <w:ind w:left="12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 w16cid:durableId="1280378767">
    <w:abstractNumId w:val="2"/>
  </w:num>
  <w:num w:numId="2" w16cid:durableId="1420718243">
    <w:abstractNumId w:val="3"/>
  </w:num>
  <w:num w:numId="3" w16cid:durableId="1718892557">
    <w:abstractNumId w:val="0"/>
  </w:num>
  <w:num w:numId="4" w16cid:durableId="147031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E0D"/>
    <w:rsid w:val="00021F78"/>
    <w:rsid w:val="000562A7"/>
    <w:rsid w:val="00060CC1"/>
    <w:rsid w:val="000C10BE"/>
    <w:rsid w:val="00117E0D"/>
    <w:rsid w:val="001C67BB"/>
    <w:rsid w:val="00297B2C"/>
    <w:rsid w:val="002F16DF"/>
    <w:rsid w:val="002F3F5E"/>
    <w:rsid w:val="00384847"/>
    <w:rsid w:val="003A745D"/>
    <w:rsid w:val="003C3F5A"/>
    <w:rsid w:val="00432246"/>
    <w:rsid w:val="00435992"/>
    <w:rsid w:val="00452D42"/>
    <w:rsid w:val="00461C73"/>
    <w:rsid w:val="004C2DC8"/>
    <w:rsid w:val="0053102D"/>
    <w:rsid w:val="00571E35"/>
    <w:rsid w:val="00573416"/>
    <w:rsid w:val="005F0098"/>
    <w:rsid w:val="005F04FA"/>
    <w:rsid w:val="005F573E"/>
    <w:rsid w:val="00622B0F"/>
    <w:rsid w:val="006910F3"/>
    <w:rsid w:val="006C5C3E"/>
    <w:rsid w:val="006D7C6E"/>
    <w:rsid w:val="006E294F"/>
    <w:rsid w:val="007310E6"/>
    <w:rsid w:val="0077654F"/>
    <w:rsid w:val="0080335E"/>
    <w:rsid w:val="00827F59"/>
    <w:rsid w:val="00861C75"/>
    <w:rsid w:val="0087019E"/>
    <w:rsid w:val="008A058C"/>
    <w:rsid w:val="008C49CB"/>
    <w:rsid w:val="008C5ED3"/>
    <w:rsid w:val="008D022D"/>
    <w:rsid w:val="009142B0"/>
    <w:rsid w:val="009304E5"/>
    <w:rsid w:val="00947EB3"/>
    <w:rsid w:val="009A3B90"/>
    <w:rsid w:val="00A227A0"/>
    <w:rsid w:val="00AC015F"/>
    <w:rsid w:val="00AC6C83"/>
    <w:rsid w:val="00AF5FCF"/>
    <w:rsid w:val="00B07F70"/>
    <w:rsid w:val="00B662CD"/>
    <w:rsid w:val="00B853C8"/>
    <w:rsid w:val="00C25E19"/>
    <w:rsid w:val="00C32C20"/>
    <w:rsid w:val="00C4532E"/>
    <w:rsid w:val="00CB196A"/>
    <w:rsid w:val="00CF7FC8"/>
    <w:rsid w:val="00D102F1"/>
    <w:rsid w:val="00D16ECB"/>
    <w:rsid w:val="00D65185"/>
    <w:rsid w:val="00EE1A19"/>
    <w:rsid w:val="00F01605"/>
    <w:rsid w:val="00F95CE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DDD0"/>
  <w15:docId w15:val="{947E441D-5F1F-47A2-95EE-004F381C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B3"/>
  </w:style>
  <w:style w:type="paragraph" w:styleId="1">
    <w:name w:val="heading 1"/>
    <w:basedOn w:val="a"/>
    <w:next w:val="a"/>
    <w:link w:val="10"/>
    <w:uiPriority w:val="9"/>
    <w:qFormat/>
    <w:rsid w:val="0094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E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E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E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E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E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E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47E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47E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47E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47E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47E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47E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947E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94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 Знак"/>
    <w:basedOn w:val="a0"/>
    <w:link w:val="a8"/>
    <w:uiPriority w:val="10"/>
    <w:rsid w:val="0094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94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ідзаголовок Знак"/>
    <w:basedOn w:val="a0"/>
    <w:link w:val="aa"/>
    <w:uiPriority w:val="11"/>
    <w:rsid w:val="0094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947EB3"/>
    <w:rPr>
      <w:b/>
      <w:bCs/>
    </w:rPr>
  </w:style>
  <w:style w:type="character" w:styleId="ad">
    <w:name w:val="Emphasis"/>
    <w:basedOn w:val="a0"/>
    <w:uiPriority w:val="20"/>
    <w:qFormat/>
    <w:rsid w:val="00947EB3"/>
    <w:rPr>
      <w:i/>
      <w:iCs/>
    </w:rPr>
  </w:style>
  <w:style w:type="paragraph" w:styleId="ae">
    <w:name w:val="Quote"/>
    <w:basedOn w:val="a"/>
    <w:next w:val="a"/>
    <w:link w:val="af"/>
    <w:uiPriority w:val="29"/>
    <w:qFormat/>
    <w:rsid w:val="00947EB3"/>
    <w:rPr>
      <w:i/>
      <w:iCs/>
      <w:color w:val="000000" w:themeColor="text1"/>
    </w:rPr>
  </w:style>
  <w:style w:type="character" w:customStyle="1" w:styleId="af">
    <w:name w:val="Цитата Знак"/>
    <w:basedOn w:val="a0"/>
    <w:link w:val="ae"/>
    <w:uiPriority w:val="29"/>
    <w:rsid w:val="00947EB3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947E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Насичена цитата Знак"/>
    <w:basedOn w:val="a0"/>
    <w:link w:val="af0"/>
    <w:uiPriority w:val="30"/>
    <w:rsid w:val="00947EB3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947EB3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47EB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947EB3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947EB3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947EB3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947EB3"/>
    <w:pPr>
      <w:outlineLvl w:val="9"/>
    </w:pPr>
  </w:style>
  <w:style w:type="table" w:styleId="af8">
    <w:name w:val="Table Grid"/>
    <w:basedOn w:val="a1"/>
    <w:uiPriority w:val="59"/>
    <w:rsid w:val="00571E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header"/>
    <w:basedOn w:val="a"/>
    <w:link w:val="afa"/>
    <w:uiPriority w:val="99"/>
    <w:unhideWhenUsed/>
    <w:rsid w:val="008A05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a">
    <w:name w:val="Верхній колонтитул Знак"/>
    <w:basedOn w:val="a0"/>
    <w:link w:val="af9"/>
    <w:uiPriority w:val="99"/>
    <w:rsid w:val="008A058C"/>
  </w:style>
  <w:style w:type="paragraph" w:styleId="afb">
    <w:name w:val="footer"/>
    <w:basedOn w:val="a"/>
    <w:link w:val="afc"/>
    <w:uiPriority w:val="99"/>
    <w:unhideWhenUsed/>
    <w:rsid w:val="008A05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c">
    <w:name w:val="Нижній колонтитул Знак"/>
    <w:basedOn w:val="a0"/>
    <w:link w:val="afb"/>
    <w:uiPriority w:val="99"/>
    <w:rsid w:val="008A0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50A1-D8D6-474C-B666-88D813F5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1961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Закарпатська обласна рада</cp:lastModifiedBy>
  <cp:revision>27</cp:revision>
  <cp:lastPrinted>2025-11-03T15:34:00Z</cp:lastPrinted>
  <dcterms:created xsi:type="dcterms:W3CDTF">2017-11-09T15:07:00Z</dcterms:created>
  <dcterms:modified xsi:type="dcterms:W3CDTF">2025-11-25T08:02:00Z</dcterms:modified>
</cp:coreProperties>
</file>